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2"/>
          <w:szCs w:val="32"/>
        </w:rPr>
      </w:pPr>
      <w:r>
        <w:rPr>
          <w:rFonts w:hint="eastAsia" w:ascii="仿宋" w:hAnsi="仿宋" w:eastAsia="仿宋" w:cs="仿宋"/>
          <w:b/>
          <w:sz w:val="32"/>
          <w:szCs w:val="32"/>
        </w:rPr>
        <w:t>河南省公路工程局集团有限公司周南高速</w:t>
      </w:r>
      <w:r>
        <w:rPr>
          <w:rFonts w:ascii="仿宋" w:hAnsi="仿宋" w:eastAsia="仿宋" w:cs="仿宋"/>
          <w:b/>
          <w:sz w:val="32"/>
          <w:szCs w:val="32"/>
        </w:rPr>
        <w:t xml:space="preserve">                   TJ-7</w:t>
      </w:r>
      <w:r>
        <w:rPr>
          <w:rFonts w:hint="eastAsia" w:ascii="仿宋" w:hAnsi="仿宋" w:eastAsia="仿宋" w:cs="仿宋"/>
          <w:b/>
          <w:sz w:val="32"/>
          <w:szCs w:val="32"/>
        </w:rPr>
        <w:t>、</w:t>
      </w:r>
      <w:r>
        <w:rPr>
          <w:rFonts w:ascii="仿宋" w:hAnsi="仿宋" w:eastAsia="仿宋" w:cs="仿宋"/>
          <w:b/>
          <w:sz w:val="32"/>
          <w:szCs w:val="32"/>
        </w:rPr>
        <w:t>TJ-8</w:t>
      </w:r>
      <w:r>
        <w:rPr>
          <w:rFonts w:hint="eastAsia" w:ascii="仿宋" w:hAnsi="仿宋" w:eastAsia="仿宋" w:cs="仿宋"/>
          <w:b/>
          <w:sz w:val="32"/>
          <w:szCs w:val="32"/>
        </w:rPr>
        <w:t>、</w:t>
      </w:r>
      <w:r>
        <w:rPr>
          <w:rFonts w:ascii="仿宋" w:hAnsi="仿宋" w:eastAsia="仿宋" w:cs="仿宋"/>
          <w:b/>
          <w:sz w:val="32"/>
          <w:szCs w:val="32"/>
        </w:rPr>
        <w:t>TJ-9</w:t>
      </w:r>
      <w:r>
        <w:rPr>
          <w:rFonts w:hint="eastAsia" w:ascii="仿宋" w:hAnsi="仿宋" w:eastAsia="仿宋" w:cs="仿宋"/>
          <w:b/>
          <w:sz w:val="32"/>
          <w:szCs w:val="32"/>
        </w:rPr>
        <w:t>项目经理部</w:t>
      </w:r>
    </w:p>
    <w:p>
      <w:pPr>
        <w:jc w:val="center"/>
        <w:rPr>
          <w:rFonts w:ascii="宋体" w:cs="宋体"/>
          <w:b/>
          <w:sz w:val="30"/>
          <w:szCs w:val="30"/>
        </w:rPr>
      </w:pPr>
      <w:r>
        <w:rPr>
          <w:rFonts w:hint="eastAsia" w:ascii="仿宋" w:hAnsi="仿宋" w:eastAsia="仿宋" w:cs="仿宋"/>
          <w:b/>
          <w:sz w:val="32"/>
          <w:szCs w:val="32"/>
        </w:rPr>
        <w:t>碎石采购</w:t>
      </w:r>
      <w:r>
        <w:rPr>
          <w:rFonts w:hint="eastAsia" w:ascii="宋体" w:hAnsi="宋体" w:cs="宋体"/>
          <w:b/>
          <w:sz w:val="30"/>
          <w:szCs w:val="30"/>
        </w:rPr>
        <w:t>招标结果公示</w:t>
      </w:r>
    </w:p>
    <w:p>
      <w:pPr>
        <w:spacing w:line="420" w:lineRule="exact"/>
        <w:rPr>
          <w:rFonts w:ascii="宋体" w:cs="宋体"/>
          <w:sz w:val="24"/>
        </w:rPr>
      </w:pPr>
      <w:r>
        <w:rPr>
          <w:rFonts w:hint="eastAsia" w:ascii="宋体" w:hAnsi="宋体" w:cs="宋体"/>
          <w:sz w:val="24"/>
        </w:rPr>
        <w:t>各投标人：</w:t>
      </w:r>
    </w:p>
    <w:p>
      <w:pPr>
        <w:spacing w:line="420" w:lineRule="exact"/>
        <w:ind w:firstLine="31680" w:firstLineChars="200"/>
        <w:rPr>
          <w:rFonts w:ascii="宋体" w:cs="宋体"/>
          <w:sz w:val="24"/>
        </w:rPr>
      </w:pPr>
      <w:r>
        <w:rPr>
          <w:rFonts w:hint="eastAsia" w:ascii="宋体" w:hAnsi="宋体" w:cs="宋体"/>
          <w:sz w:val="24"/>
        </w:rPr>
        <w:t>根据河南省公路工程局集团有限公司《施工设备及材料公开采购实施细则》等规定要求，现将</w:t>
      </w:r>
      <w:r>
        <w:rPr>
          <w:rFonts w:ascii="宋体" w:hAnsi="宋体" w:cs="宋体"/>
          <w:sz w:val="24"/>
        </w:rPr>
        <w:t>2017</w:t>
      </w:r>
      <w:r>
        <w:rPr>
          <w:rFonts w:hint="eastAsia" w:ascii="宋体" w:hAnsi="宋体" w:cs="宋体"/>
          <w:sz w:val="24"/>
        </w:rPr>
        <w:t>年</w:t>
      </w:r>
      <w:r>
        <w:rPr>
          <w:rFonts w:ascii="宋体" w:hAnsi="宋体" w:cs="宋体"/>
          <w:sz w:val="24"/>
        </w:rPr>
        <w:t>4</w:t>
      </w:r>
      <w:r>
        <w:rPr>
          <w:rFonts w:hint="eastAsia" w:ascii="宋体" w:hAnsi="宋体" w:cs="宋体"/>
          <w:sz w:val="24"/>
        </w:rPr>
        <w:t>月</w:t>
      </w:r>
      <w:r>
        <w:rPr>
          <w:rFonts w:ascii="宋体" w:hAnsi="宋体" w:cs="宋体"/>
          <w:sz w:val="24"/>
        </w:rPr>
        <w:t>28</w:t>
      </w:r>
      <w:r>
        <w:rPr>
          <w:rFonts w:hint="eastAsia" w:ascii="宋体" w:hAnsi="宋体" w:cs="宋体"/>
          <w:sz w:val="24"/>
        </w:rPr>
        <w:t>日在河南省公路工程局集团有限公司周南高速平宛段项目部会议室开标的周南高速平宛段</w:t>
      </w:r>
      <w:r>
        <w:rPr>
          <w:rFonts w:ascii="宋体" w:hAnsi="宋体" w:cs="宋体"/>
          <w:sz w:val="24"/>
        </w:rPr>
        <w:t>TJ-7</w:t>
      </w:r>
      <w:r>
        <w:rPr>
          <w:rFonts w:hint="eastAsia" w:ascii="仿宋" w:hAnsi="仿宋" w:eastAsia="仿宋" w:cs="仿宋"/>
          <w:b/>
          <w:sz w:val="32"/>
          <w:szCs w:val="32"/>
        </w:rPr>
        <w:t>、</w:t>
      </w:r>
      <w:r>
        <w:rPr>
          <w:rFonts w:ascii="宋体" w:hAnsi="宋体" w:cs="宋体"/>
          <w:sz w:val="24"/>
        </w:rPr>
        <w:t>TJ-8</w:t>
      </w:r>
      <w:r>
        <w:rPr>
          <w:rFonts w:hint="eastAsia" w:ascii="宋体" w:hAnsi="宋体" w:cs="宋体"/>
          <w:sz w:val="24"/>
        </w:rPr>
        <w:t>、</w:t>
      </w:r>
      <w:r>
        <w:rPr>
          <w:rFonts w:ascii="宋体" w:hAnsi="宋体" w:cs="宋体"/>
          <w:sz w:val="24"/>
        </w:rPr>
        <w:t>TJ-9</w:t>
      </w:r>
      <w:r>
        <w:rPr>
          <w:rFonts w:hint="eastAsia" w:ascii="宋体" w:hAnsi="宋体" w:cs="宋体"/>
          <w:sz w:val="24"/>
        </w:rPr>
        <w:t>标段碎石采购招标结果公示如下：</w:t>
      </w:r>
    </w:p>
    <w:p>
      <w:pPr>
        <w:spacing w:line="420" w:lineRule="exact"/>
        <w:ind w:firstLine="31680" w:firstLineChars="200"/>
        <w:rPr>
          <w:rFonts w:ascii="宋体" w:cs="宋体"/>
          <w:sz w:val="24"/>
        </w:rPr>
      </w:pPr>
      <w:r>
        <w:rPr>
          <w:rFonts w:ascii="宋体" w:hAnsi="宋体" w:cs="宋体"/>
          <w:sz w:val="24"/>
        </w:rPr>
        <w:t>TJ-7</w:t>
      </w:r>
      <w:r>
        <w:rPr>
          <w:rFonts w:hint="eastAsia" w:ascii="宋体" w:hAnsi="宋体" w:cs="宋体"/>
          <w:sz w:val="24"/>
        </w:rPr>
        <w:t>标：</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3184" w:type="dxa"/>
            <w:vAlign w:val="center"/>
          </w:tcPr>
          <w:p>
            <w:pPr>
              <w:spacing w:line="420" w:lineRule="exact"/>
              <w:ind w:firstLine="31680" w:firstLineChars="550"/>
              <w:rPr>
                <w:sz w:val="24"/>
              </w:rPr>
            </w:pPr>
            <w:r>
              <w:rPr>
                <w:rFonts w:hint="eastAsia"/>
                <w:sz w:val="24"/>
              </w:rPr>
              <w:t>标的</w:t>
            </w:r>
          </w:p>
        </w:tc>
        <w:tc>
          <w:tcPr>
            <w:tcW w:w="5338" w:type="dxa"/>
            <w:vAlign w:val="center"/>
          </w:tcPr>
          <w:p>
            <w:pPr>
              <w:spacing w:line="420" w:lineRule="exact"/>
              <w:jc w:val="center"/>
              <w:rPr>
                <w:sz w:val="24"/>
              </w:rPr>
            </w:pPr>
            <w:r>
              <w:rPr>
                <w:rFonts w:hint="eastAsia"/>
                <w:sz w:val="24"/>
              </w:rPr>
              <w:t>中标候选（备选）人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3184" w:type="dxa"/>
            <w:vMerge w:val="restart"/>
            <w:vAlign w:val="center"/>
          </w:tcPr>
          <w:p>
            <w:pPr>
              <w:spacing w:line="420" w:lineRule="exact"/>
              <w:jc w:val="center"/>
              <w:rPr>
                <w:sz w:val="24"/>
              </w:rPr>
            </w:pPr>
            <w:r>
              <w:rPr>
                <w:rFonts w:hint="eastAsia"/>
                <w:szCs w:val="21"/>
              </w:rPr>
              <w:t>第一标的　　　　　　　　　（</w:t>
            </w:r>
            <w:r>
              <w:rPr>
                <w:rFonts w:ascii="仿宋" w:hAnsi="仿宋" w:eastAsia="仿宋" w:cs="仿宋"/>
                <w:bCs/>
                <w:szCs w:val="21"/>
              </w:rPr>
              <w:t>TJ-7</w:t>
            </w:r>
            <w:r>
              <w:rPr>
                <w:rFonts w:hint="eastAsia" w:ascii="仿宋" w:hAnsi="仿宋" w:eastAsia="仿宋" w:cs="仿宋"/>
                <w:bCs/>
                <w:szCs w:val="21"/>
              </w:rPr>
              <w:t>项目经理部一分部</w:t>
            </w:r>
            <w:r>
              <w:rPr>
                <w:rFonts w:hint="eastAsia"/>
                <w:szCs w:val="21"/>
              </w:rPr>
              <w:t>）</w:t>
            </w:r>
          </w:p>
        </w:tc>
        <w:tc>
          <w:tcPr>
            <w:tcW w:w="5338" w:type="dxa"/>
            <w:vAlign w:val="center"/>
          </w:tcPr>
          <w:p>
            <w:pPr>
              <w:spacing w:line="420" w:lineRule="exact"/>
              <w:rPr>
                <w:sz w:val="24"/>
              </w:rPr>
            </w:pPr>
            <w:r>
              <w:rPr>
                <w:rFonts w:hint="eastAsia"/>
                <w:sz w:val="24"/>
              </w:rPr>
              <w:t>第一名　</w:t>
            </w:r>
            <w:r>
              <w:rPr>
                <w:rFonts w:hint="eastAsia" w:ascii="仿宋" w:hAnsi="仿宋" w:eastAsia="仿宋" w:cs="仿宋"/>
                <w:sz w:val="24"/>
              </w:rPr>
              <w:t>尉氏县天舟建设工程有限公司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第二名　河南华赫新能源工程有限公司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第三名　南召县衡青建筑石材有限公司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3184" w:type="dxa"/>
            <w:vMerge w:val="restart"/>
            <w:vAlign w:val="center"/>
          </w:tcPr>
          <w:p>
            <w:pPr>
              <w:spacing w:line="420" w:lineRule="exact"/>
              <w:jc w:val="center"/>
              <w:rPr>
                <w:szCs w:val="21"/>
              </w:rPr>
            </w:pPr>
            <w:r>
              <w:rPr>
                <w:rFonts w:hint="eastAsia"/>
                <w:szCs w:val="21"/>
              </w:rPr>
              <w:t>第二标的　　　　　　　　　（</w:t>
            </w:r>
            <w:r>
              <w:rPr>
                <w:rFonts w:ascii="仿宋" w:hAnsi="仿宋" w:eastAsia="仿宋" w:cs="仿宋"/>
                <w:bCs/>
                <w:szCs w:val="21"/>
              </w:rPr>
              <w:t>TJ-7</w:t>
            </w:r>
            <w:r>
              <w:rPr>
                <w:rFonts w:hint="eastAsia" w:ascii="仿宋" w:hAnsi="仿宋" w:eastAsia="仿宋" w:cs="仿宋"/>
                <w:bCs/>
                <w:szCs w:val="21"/>
              </w:rPr>
              <w:t>项目经理部二分部</w:t>
            </w:r>
            <w:r>
              <w:rPr>
                <w:rFonts w:hint="eastAsia"/>
                <w:szCs w:val="21"/>
              </w:rPr>
              <w:t>）</w:t>
            </w:r>
          </w:p>
        </w:tc>
        <w:tc>
          <w:tcPr>
            <w:tcW w:w="5338" w:type="dxa"/>
            <w:vAlign w:val="center"/>
          </w:tcPr>
          <w:p>
            <w:pPr>
              <w:spacing w:line="420" w:lineRule="exact"/>
              <w:rPr>
                <w:sz w:val="24"/>
              </w:rPr>
            </w:pPr>
            <w:r>
              <w:rPr>
                <w:rFonts w:hint="eastAsia"/>
                <w:sz w:val="24"/>
              </w:rPr>
              <w:t>第一名　</w:t>
            </w:r>
            <w:r>
              <w:rPr>
                <w:rFonts w:hint="eastAsia" w:ascii="仿宋" w:hAnsi="仿宋" w:eastAsia="仿宋" w:cs="仿宋"/>
                <w:sz w:val="24"/>
              </w:rPr>
              <w:t>南阳恒瑞源实业有限公司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rFonts w:ascii="宋体" w:cs="宋体"/>
                <w:bCs/>
                <w:sz w:val="24"/>
              </w:rPr>
            </w:pPr>
            <w:r>
              <w:rPr>
                <w:rFonts w:hint="eastAsia"/>
                <w:sz w:val="24"/>
              </w:rPr>
              <w:t>第二名　</w:t>
            </w:r>
            <w:r>
              <w:rPr>
                <w:rFonts w:hint="eastAsia" w:ascii="仿宋" w:hAnsi="仿宋" w:eastAsia="仿宋" w:cs="仿宋"/>
                <w:sz w:val="24"/>
              </w:rPr>
              <w:t>河南欢乐岛游乐有限公司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第三名　南阳德林茂实业有限公司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第四名　</w:t>
            </w:r>
            <w:r>
              <w:rPr>
                <w:rFonts w:hint="eastAsia" w:ascii="仿宋" w:hAnsi="仿宋" w:eastAsia="仿宋" w:cs="仿宋"/>
                <w:sz w:val="24"/>
              </w:rPr>
              <w:t>南阳一达实业有限公司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第五名　</w:t>
            </w:r>
            <w:r>
              <w:rPr>
                <w:rFonts w:hint="eastAsia" w:ascii="仿宋" w:hAnsi="仿宋" w:eastAsia="仿宋" w:cs="仿宋"/>
                <w:sz w:val="24"/>
              </w:rPr>
              <w:t>河南龙业商贸有限公司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第六名　</w:t>
            </w:r>
            <w:r>
              <w:rPr>
                <w:rFonts w:hint="eastAsia" w:ascii="仿宋" w:hAnsi="仿宋" w:eastAsia="仿宋" w:cs="仿宋"/>
                <w:sz w:val="24"/>
              </w:rPr>
              <w:t>焦作市升安建材有限公司</w:t>
            </w:r>
          </w:p>
        </w:tc>
      </w:tr>
    </w:tbl>
    <w:p>
      <w:pPr>
        <w:spacing w:line="420" w:lineRule="exact"/>
        <w:ind w:firstLine="31680" w:firstLineChars="200"/>
        <w:rPr>
          <w:rFonts w:ascii="宋体" w:cs="宋体"/>
          <w:sz w:val="24"/>
        </w:rPr>
      </w:pPr>
    </w:p>
    <w:p>
      <w:pPr>
        <w:spacing w:line="420" w:lineRule="exact"/>
        <w:ind w:firstLine="31680" w:firstLineChars="200"/>
        <w:rPr>
          <w:rFonts w:ascii="宋体" w:cs="宋体"/>
          <w:sz w:val="24"/>
        </w:rPr>
      </w:pPr>
      <w:r>
        <w:rPr>
          <w:rFonts w:ascii="宋体" w:hAnsi="宋体" w:cs="宋体"/>
          <w:sz w:val="24"/>
        </w:rPr>
        <w:t>TJ-8</w:t>
      </w:r>
      <w:r>
        <w:rPr>
          <w:rFonts w:hint="eastAsia" w:ascii="宋体" w:hAnsi="宋体" w:cs="宋体"/>
          <w:sz w:val="24"/>
        </w:rPr>
        <w:t>标：</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3184" w:type="dxa"/>
            <w:vAlign w:val="center"/>
          </w:tcPr>
          <w:p>
            <w:pPr>
              <w:spacing w:line="420" w:lineRule="exact"/>
              <w:ind w:firstLine="31680" w:firstLineChars="550"/>
              <w:rPr>
                <w:sz w:val="24"/>
              </w:rPr>
            </w:pPr>
            <w:r>
              <w:rPr>
                <w:rFonts w:hint="eastAsia"/>
                <w:sz w:val="24"/>
              </w:rPr>
              <w:t>标的</w:t>
            </w:r>
          </w:p>
        </w:tc>
        <w:tc>
          <w:tcPr>
            <w:tcW w:w="5338" w:type="dxa"/>
            <w:vAlign w:val="center"/>
          </w:tcPr>
          <w:p>
            <w:pPr>
              <w:spacing w:line="420" w:lineRule="exact"/>
              <w:jc w:val="center"/>
              <w:rPr>
                <w:sz w:val="24"/>
              </w:rPr>
            </w:pPr>
            <w:r>
              <w:rPr>
                <w:rFonts w:hint="eastAsia"/>
                <w:sz w:val="24"/>
              </w:rPr>
              <w:t>中标候选（备选）人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3184" w:type="dxa"/>
            <w:vMerge w:val="restart"/>
            <w:vAlign w:val="center"/>
          </w:tcPr>
          <w:p>
            <w:pPr>
              <w:spacing w:line="420" w:lineRule="exact"/>
              <w:jc w:val="center"/>
              <w:rPr>
                <w:sz w:val="24"/>
              </w:rPr>
            </w:pPr>
            <w:r>
              <w:rPr>
                <w:rFonts w:hint="eastAsia"/>
                <w:szCs w:val="21"/>
              </w:rPr>
              <w:t>第一标的　　　　　　　　　（</w:t>
            </w:r>
            <w:r>
              <w:rPr>
                <w:rFonts w:ascii="仿宋" w:hAnsi="仿宋" w:eastAsia="仿宋" w:cs="仿宋"/>
                <w:bCs/>
                <w:szCs w:val="21"/>
              </w:rPr>
              <w:t>TJ-8</w:t>
            </w:r>
            <w:r>
              <w:rPr>
                <w:rFonts w:hint="eastAsia" w:ascii="仿宋" w:hAnsi="仿宋" w:eastAsia="仿宋" w:cs="仿宋"/>
                <w:bCs/>
                <w:szCs w:val="21"/>
              </w:rPr>
              <w:t>项目经理部一分部</w:t>
            </w:r>
            <w:r>
              <w:rPr>
                <w:rFonts w:hint="eastAsia"/>
                <w:szCs w:val="21"/>
              </w:rPr>
              <w:t>）</w:t>
            </w:r>
          </w:p>
        </w:tc>
        <w:tc>
          <w:tcPr>
            <w:tcW w:w="5338" w:type="dxa"/>
            <w:vAlign w:val="center"/>
          </w:tcPr>
          <w:p>
            <w:pPr>
              <w:spacing w:line="420" w:lineRule="exact"/>
              <w:rPr>
                <w:sz w:val="24"/>
              </w:rPr>
            </w:pPr>
            <w:r>
              <w:rPr>
                <w:rFonts w:hint="eastAsia"/>
                <w:sz w:val="24"/>
              </w:rPr>
              <w:t>第一名　</w:t>
            </w:r>
            <w:r>
              <w:rPr>
                <w:rFonts w:hint="eastAsia" w:ascii="仿宋" w:hAnsi="仿宋" w:eastAsia="仿宋" w:cs="仿宋"/>
                <w:sz w:val="24"/>
              </w:rPr>
              <w:t>开封市恒发建筑工程有限公司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第二名　</w:t>
            </w:r>
            <w:r>
              <w:rPr>
                <w:rFonts w:hint="eastAsia" w:ascii="仿宋" w:hAnsi="仿宋" w:eastAsia="仿宋" w:cs="仿宋"/>
                <w:sz w:val="24"/>
              </w:rPr>
              <w:t>开封市富发建筑工程有限公司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第三名　</w:t>
            </w:r>
            <w:r>
              <w:rPr>
                <w:rFonts w:hint="eastAsia" w:ascii="仿宋" w:hAnsi="仿宋" w:eastAsia="仿宋" w:cs="仿宋"/>
                <w:sz w:val="24"/>
              </w:rPr>
              <w:t>南阳安远商贸有限公司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第四名　</w:t>
            </w:r>
            <w:r>
              <w:rPr>
                <w:rFonts w:hint="eastAsia" w:ascii="仿宋" w:hAnsi="仿宋" w:eastAsia="仿宋" w:cs="仿宋"/>
                <w:sz w:val="24"/>
              </w:rPr>
              <w:t>登封市诚达劳务有限公司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3"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第五名</w:t>
            </w:r>
            <w:r>
              <w:rPr>
                <w:sz w:val="24"/>
              </w:rPr>
              <w:t xml:space="preserve">  </w:t>
            </w:r>
            <w:r>
              <w:rPr>
                <w:rFonts w:hint="eastAsia" w:ascii="仿宋" w:hAnsi="仿宋" w:eastAsia="仿宋" w:cs="仿宋"/>
                <w:sz w:val="24"/>
              </w:rPr>
              <w:t>河南辉泰公路工程有限公司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第六名　</w:t>
            </w:r>
            <w:r>
              <w:rPr>
                <w:rFonts w:hint="eastAsia" w:ascii="仿宋" w:hAnsi="仿宋" w:eastAsia="仿宋" w:cs="仿宋"/>
                <w:sz w:val="24"/>
              </w:rPr>
              <w:t>南阳乾淦商贸有限公司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3184" w:type="dxa"/>
            <w:vMerge w:val="restart"/>
            <w:vAlign w:val="center"/>
          </w:tcPr>
          <w:p>
            <w:pPr>
              <w:spacing w:line="420" w:lineRule="exact"/>
              <w:jc w:val="center"/>
              <w:rPr>
                <w:szCs w:val="21"/>
              </w:rPr>
            </w:pPr>
            <w:r>
              <w:rPr>
                <w:rFonts w:hint="eastAsia"/>
                <w:szCs w:val="21"/>
              </w:rPr>
              <w:t>第二标的　　　　　　　　　（</w:t>
            </w:r>
            <w:r>
              <w:rPr>
                <w:rFonts w:ascii="仿宋" w:hAnsi="仿宋" w:eastAsia="仿宋" w:cs="仿宋"/>
                <w:bCs/>
                <w:szCs w:val="21"/>
              </w:rPr>
              <w:t>TJ-8</w:t>
            </w:r>
            <w:r>
              <w:rPr>
                <w:rFonts w:hint="eastAsia" w:ascii="仿宋" w:hAnsi="仿宋" w:eastAsia="仿宋" w:cs="仿宋"/>
                <w:bCs/>
                <w:szCs w:val="21"/>
              </w:rPr>
              <w:t>项目经理部二分部</w:t>
            </w:r>
            <w:r>
              <w:rPr>
                <w:rFonts w:hint="eastAsia"/>
                <w:szCs w:val="21"/>
              </w:rPr>
              <w:t>）</w:t>
            </w:r>
          </w:p>
        </w:tc>
        <w:tc>
          <w:tcPr>
            <w:tcW w:w="5338" w:type="dxa"/>
            <w:vAlign w:val="center"/>
          </w:tcPr>
          <w:p>
            <w:pPr>
              <w:spacing w:line="420" w:lineRule="exact"/>
              <w:rPr>
                <w:sz w:val="24"/>
              </w:rPr>
            </w:pPr>
            <w:r>
              <w:rPr>
                <w:rFonts w:hint="eastAsia"/>
                <w:sz w:val="24"/>
              </w:rPr>
              <w:t>第一名　</w:t>
            </w:r>
            <w:r>
              <w:rPr>
                <w:rFonts w:hint="eastAsia" w:ascii="仿宋" w:hAnsi="仿宋" w:eastAsia="仿宋" w:cs="仿宋"/>
                <w:sz w:val="24"/>
              </w:rPr>
              <w:t>开封市恒发建筑工程有限公司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rFonts w:ascii="宋体" w:cs="宋体"/>
                <w:bCs/>
                <w:sz w:val="24"/>
              </w:rPr>
            </w:pPr>
            <w:r>
              <w:rPr>
                <w:rFonts w:hint="eastAsia"/>
                <w:sz w:val="24"/>
              </w:rPr>
              <w:t>第二名　</w:t>
            </w:r>
            <w:r>
              <w:rPr>
                <w:rFonts w:hint="eastAsia" w:ascii="仿宋" w:hAnsi="仿宋" w:eastAsia="仿宋" w:cs="仿宋"/>
                <w:sz w:val="24"/>
              </w:rPr>
              <w:t>南阳安远商贸有限公司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第三名　</w:t>
            </w:r>
            <w:r>
              <w:rPr>
                <w:rFonts w:hint="eastAsia" w:ascii="仿宋" w:hAnsi="仿宋" w:eastAsia="仿宋" w:cs="仿宋"/>
                <w:sz w:val="24"/>
              </w:rPr>
              <w:t>南阳鑫源盛达建材有限公司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第四名　</w:t>
            </w:r>
            <w:r>
              <w:rPr>
                <w:rFonts w:hint="eastAsia" w:ascii="仿宋" w:hAnsi="仿宋" w:eastAsia="仿宋" w:cs="仿宋"/>
                <w:sz w:val="24"/>
              </w:rPr>
              <w:t>方城县金国机械租赁有限公司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第五名　南阳顺业商贸有限公司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第六名　河南省百舸建材有限公司</w:t>
            </w:r>
          </w:p>
        </w:tc>
      </w:tr>
    </w:tbl>
    <w:p>
      <w:pPr>
        <w:spacing w:line="420" w:lineRule="exact"/>
        <w:ind w:firstLine="31680" w:firstLineChars="200"/>
        <w:rPr>
          <w:rFonts w:ascii="宋体" w:cs="宋体"/>
          <w:sz w:val="24"/>
        </w:rPr>
      </w:pPr>
      <w:r>
        <w:rPr>
          <w:rFonts w:ascii="宋体" w:hAnsi="宋体" w:cs="宋体"/>
          <w:sz w:val="24"/>
        </w:rPr>
        <w:t>TJ-9</w:t>
      </w:r>
      <w:r>
        <w:rPr>
          <w:rFonts w:hint="eastAsia" w:ascii="宋体" w:hAnsi="宋体" w:cs="宋体"/>
          <w:sz w:val="24"/>
        </w:rPr>
        <w:t>标</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3184" w:type="dxa"/>
            <w:vAlign w:val="center"/>
          </w:tcPr>
          <w:p>
            <w:pPr>
              <w:spacing w:line="420" w:lineRule="exact"/>
              <w:ind w:firstLine="31680" w:firstLineChars="550"/>
              <w:rPr>
                <w:sz w:val="24"/>
              </w:rPr>
            </w:pPr>
            <w:r>
              <w:rPr>
                <w:rFonts w:hint="eastAsia"/>
                <w:sz w:val="24"/>
              </w:rPr>
              <w:t>标的</w:t>
            </w:r>
          </w:p>
        </w:tc>
        <w:tc>
          <w:tcPr>
            <w:tcW w:w="5338" w:type="dxa"/>
            <w:vAlign w:val="center"/>
          </w:tcPr>
          <w:p>
            <w:pPr>
              <w:spacing w:line="420" w:lineRule="exact"/>
              <w:jc w:val="center"/>
              <w:rPr>
                <w:sz w:val="24"/>
              </w:rPr>
            </w:pPr>
            <w:r>
              <w:rPr>
                <w:rFonts w:hint="eastAsia"/>
                <w:sz w:val="24"/>
              </w:rPr>
              <w:t>中标候选（备选）人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3184" w:type="dxa"/>
            <w:vMerge w:val="restart"/>
            <w:vAlign w:val="center"/>
          </w:tcPr>
          <w:p>
            <w:pPr>
              <w:spacing w:line="420" w:lineRule="exact"/>
              <w:jc w:val="center"/>
              <w:rPr>
                <w:szCs w:val="21"/>
              </w:rPr>
            </w:pPr>
            <w:r>
              <w:rPr>
                <w:szCs w:val="21"/>
              </w:rPr>
              <w:t>TJ-9</w:t>
            </w:r>
            <w:r>
              <w:rPr>
                <w:rFonts w:hint="eastAsia"/>
                <w:szCs w:val="21"/>
              </w:rPr>
              <w:t>标</w:t>
            </w:r>
          </w:p>
        </w:tc>
        <w:tc>
          <w:tcPr>
            <w:tcW w:w="5338" w:type="dxa"/>
            <w:vAlign w:val="center"/>
          </w:tcPr>
          <w:p>
            <w:pPr>
              <w:spacing w:line="420" w:lineRule="exact"/>
              <w:rPr>
                <w:sz w:val="24"/>
              </w:rPr>
            </w:pPr>
            <w:r>
              <w:rPr>
                <w:rFonts w:hint="eastAsia"/>
                <w:sz w:val="24"/>
              </w:rPr>
              <w:t>第一名　</w:t>
            </w:r>
            <w:r>
              <w:rPr>
                <w:rFonts w:hint="eastAsia" w:ascii="仿宋" w:hAnsi="仿宋" w:eastAsia="仿宋" w:cs="仿宋"/>
                <w:sz w:val="24"/>
              </w:rPr>
              <w:t>南阳安远商贸有限公司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rFonts w:ascii="宋体" w:cs="宋体"/>
                <w:bCs/>
                <w:sz w:val="24"/>
              </w:rPr>
            </w:pPr>
            <w:r>
              <w:rPr>
                <w:rFonts w:hint="eastAsia"/>
                <w:sz w:val="24"/>
              </w:rPr>
              <w:t>第二名　</w:t>
            </w:r>
            <w:r>
              <w:rPr>
                <w:rFonts w:hint="eastAsia" w:ascii="仿宋" w:hAnsi="仿宋" w:eastAsia="仿宋" w:cs="仿宋"/>
                <w:sz w:val="24"/>
              </w:rPr>
              <w:t>河南辉泰公路工程有限公司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第三名　南召县衡青建筑石材有限公司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第四名　周口磊基建材有限公司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6"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第五名　</w:t>
            </w:r>
            <w:r>
              <w:rPr>
                <w:rFonts w:hint="eastAsia" w:ascii="仿宋" w:hAnsi="仿宋" w:eastAsia="仿宋" w:cs="仿宋"/>
                <w:sz w:val="24"/>
              </w:rPr>
              <w:t>河南华业建设发展有限公司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vAlign w:val="center"/>
          </w:tcPr>
          <w:p>
            <w:pPr>
              <w:spacing w:line="420" w:lineRule="exact"/>
              <w:jc w:val="center"/>
              <w:rPr>
                <w:sz w:val="24"/>
              </w:rPr>
            </w:pPr>
          </w:p>
        </w:tc>
        <w:tc>
          <w:tcPr>
            <w:tcW w:w="5338" w:type="dxa"/>
            <w:vAlign w:val="center"/>
          </w:tcPr>
          <w:p>
            <w:pPr>
              <w:spacing w:line="420" w:lineRule="exact"/>
              <w:rPr>
                <w:sz w:val="24"/>
              </w:rPr>
            </w:pPr>
            <w:r>
              <w:rPr>
                <w:rFonts w:hint="eastAsia"/>
                <w:sz w:val="24"/>
              </w:rPr>
              <w:t>第六名　</w:t>
            </w:r>
            <w:r>
              <w:rPr>
                <w:rFonts w:hint="eastAsia" w:ascii="仿宋" w:hAnsi="仿宋" w:eastAsia="仿宋" w:cs="仿宋"/>
                <w:sz w:val="24"/>
              </w:rPr>
              <w:t>南阳顺业商贸有限公司</w:t>
            </w:r>
          </w:p>
        </w:tc>
      </w:tr>
    </w:tbl>
    <w:p>
      <w:pPr>
        <w:spacing w:line="420" w:lineRule="exact"/>
        <w:ind w:firstLine="31680" w:firstLineChars="200"/>
        <w:rPr>
          <w:rFonts w:ascii="宋体" w:cs="宋体"/>
          <w:sz w:val="24"/>
        </w:rPr>
      </w:pPr>
      <w:r>
        <w:rPr>
          <w:rFonts w:hint="eastAsia" w:ascii="宋体" w:hAnsi="宋体" w:cs="宋体"/>
          <w:sz w:val="24"/>
        </w:rPr>
        <w:t>公示期从</w:t>
      </w:r>
      <w:r>
        <w:rPr>
          <w:rFonts w:ascii="宋体" w:hAnsi="宋体" w:cs="宋体"/>
          <w:sz w:val="24"/>
        </w:rPr>
        <w:t>2017</w:t>
      </w:r>
      <w:r>
        <w:rPr>
          <w:rFonts w:hint="eastAsia" w:ascii="宋体" w:hAnsi="宋体" w:cs="宋体"/>
          <w:sz w:val="24"/>
        </w:rPr>
        <w:t>年</w:t>
      </w:r>
      <w:r>
        <w:rPr>
          <w:rFonts w:ascii="宋体" w:hAnsi="宋体" w:cs="宋体"/>
          <w:sz w:val="24"/>
        </w:rPr>
        <w:t>5</w:t>
      </w:r>
      <w:r>
        <w:rPr>
          <w:rFonts w:hint="eastAsia" w:ascii="宋体" w:hAnsi="宋体" w:cs="宋体"/>
          <w:sz w:val="24"/>
        </w:rPr>
        <w:t>月</w:t>
      </w:r>
      <w:r>
        <w:rPr>
          <w:rFonts w:ascii="宋体" w:hAnsi="宋体" w:cs="宋体"/>
          <w:sz w:val="24"/>
        </w:rPr>
        <w:t>10</w:t>
      </w:r>
      <w:r>
        <w:rPr>
          <w:rFonts w:hint="eastAsia" w:ascii="宋体" w:hAnsi="宋体" w:cs="宋体"/>
          <w:sz w:val="24"/>
        </w:rPr>
        <w:t>日至</w:t>
      </w:r>
      <w:r>
        <w:rPr>
          <w:rFonts w:ascii="宋体" w:hAnsi="宋体" w:cs="宋体"/>
          <w:sz w:val="24"/>
        </w:rPr>
        <w:t>2017</w:t>
      </w:r>
      <w:r>
        <w:rPr>
          <w:rFonts w:hint="eastAsia" w:ascii="宋体" w:hAnsi="宋体" w:cs="宋体"/>
          <w:sz w:val="24"/>
        </w:rPr>
        <w:t>年</w:t>
      </w:r>
      <w:r>
        <w:rPr>
          <w:rFonts w:ascii="宋体" w:hAnsi="宋体" w:cs="宋体"/>
          <w:sz w:val="24"/>
        </w:rPr>
        <w:t>5</w:t>
      </w:r>
      <w:r>
        <w:rPr>
          <w:rFonts w:hint="eastAsia" w:ascii="宋体" w:hAnsi="宋体" w:cs="宋体"/>
          <w:sz w:val="24"/>
        </w:rPr>
        <w:t>月</w:t>
      </w:r>
      <w:r>
        <w:rPr>
          <w:rFonts w:ascii="宋体" w:hAnsi="宋体" w:cs="宋体"/>
          <w:sz w:val="24"/>
        </w:rPr>
        <w:t>12</w:t>
      </w:r>
      <w:r>
        <w:rPr>
          <w:rFonts w:hint="eastAsia" w:ascii="宋体" w:hAnsi="宋体" w:cs="宋体"/>
          <w:sz w:val="24"/>
        </w:rPr>
        <w:t>日，公示期为</w:t>
      </w:r>
      <w:r>
        <w:rPr>
          <w:rFonts w:ascii="宋体" w:hAnsi="宋体" w:cs="宋体"/>
          <w:sz w:val="24"/>
        </w:rPr>
        <w:t>3</w:t>
      </w:r>
      <w:r>
        <w:rPr>
          <w:rFonts w:hint="eastAsia" w:ascii="宋体" w:hAnsi="宋体" w:cs="宋体"/>
          <w:sz w:val="24"/>
        </w:rPr>
        <w:t>天。</w:t>
      </w:r>
    </w:p>
    <w:p>
      <w:pPr>
        <w:spacing w:line="420" w:lineRule="exact"/>
        <w:ind w:firstLine="31680" w:firstLineChars="200"/>
        <w:rPr>
          <w:rFonts w:ascii="宋体" w:cs="宋体"/>
          <w:sz w:val="24"/>
        </w:rPr>
      </w:pPr>
      <w:r>
        <w:rPr>
          <w:rFonts w:hint="eastAsia" w:ascii="宋体" w:hAnsi="宋体" w:cs="宋体"/>
          <w:sz w:val="24"/>
        </w:rPr>
        <w:t>公示地址：“河南省公路工程局集团有限公司网站”。</w:t>
      </w:r>
    </w:p>
    <w:p>
      <w:pPr>
        <w:spacing w:line="420" w:lineRule="exact"/>
        <w:rPr>
          <w:rFonts w:ascii="宋体" w:cs="宋体"/>
          <w:sz w:val="24"/>
        </w:rPr>
      </w:pPr>
      <w:r>
        <w:rPr>
          <w:rFonts w:ascii="宋体" w:hAnsi="宋体" w:cs="宋体"/>
          <w:sz w:val="24"/>
        </w:rPr>
        <w:t xml:space="preserve">    </w:t>
      </w:r>
      <w:r>
        <w:rPr>
          <w:rFonts w:hint="eastAsia" w:ascii="宋体" w:hAnsi="宋体" w:cs="宋体"/>
          <w:sz w:val="24"/>
        </w:rPr>
        <w:t>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w:t>
      </w:r>
      <w:r>
        <w:rPr>
          <w:rFonts w:ascii="宋体" w:hAnsi="宋体" w:cs="宋体"/>
          <w:sz w:val="24"/>
        </w:rPr>
        <w:t>3</w:t>
      </w:r>
      <w:r>
        <w:rPr>
          <w:rFonts w:hint="eastAsia" w:ascii="宋体" w:hAnsi="宋体" w:cs="宋体"/>
          <w:sz w:val="24"/>
        </w:rPr>
        <w:t>个工作日内进行答复。</w:t>
      </w:r>
    </w:p>
    <w:p>
      <w:pPr>
        <w:spacing w:line="420" w:lineRule="exact"/>
        <w:ind w:firstLine="31680" w:firstLineChars="200"/>
        <w:rPr>
          <w:rFonts w:ascii="宋体" w:cs="宋体"/>
          <w:sz w:val="24"/>
        </w:rPr>
      </w:pPr>
      <w:r>
        <w:rPr>
          <w:rFonts w:hint="eastAsia" w:ascii="宋体" w:hAnsi="宋体" w:cs="宋体"/>
          <w:sz w:val="24"/>
        </w:rPr>
        <w:t>投标人或其他利害关系人对答复仍有异议的，应当在招标人答复之日起</w:t>
      </w:r>
      <w:r>
        <w:rPr>
          <w:rFonts w:ascii="宋体" w:hAnsi="宋体" w:cs="宋体"/>
          <w:sz w:val="24"/>
        </w:rPr>
        <w:t>3</w:t>
      </w:r>
      <w:r>
        <w:rPr>
          <w:rFonts w:hint="eastAsia" w:ascii="宋体" w:hAnsi="宋体" w:cs="宋体"/>
          <w:sz w:val="24"/>
        </w:rPr>
        <w:t>天内向监督部门投诉。投诉时须提供向招标人提出异议的相关证明材料。</w:t>
      </w:r>
    </w:p>
    <w:p>
      <w:pPr>
        <w:spacing w:line="420" w:lineRule="exact"/>
        <w:ind w:firstLine="31680" w:firstLineChars="200"/>
        <w:rPr>
          <w:rFonts w:ascii="宋体" w:cs="宋体"/>
          <w:sz w:val="24"/>
        </w:rPr>
      </w:pPr>
      <w:r>
        <w:rPr>
          <w:rFonts w:hint="eastAsia" w:ascii="文星仿宋" w:hAnsi="宋体"/>
          <w:sz w:val="24"/>
        </w:rPr>
        <w:t>招标人：</w:t>
      </w:r>
      <w:r>
        <w:rPr>
          <w:rFonts w:hint="eastAsia" w:ascii="宋体" w:hAnsi="宋体" w:cs="宋体"/>
          <w:sz w:val="24"/>
        </w:rPr>
        <w:t>河南省公路工程局集团有限公司周南高速平宛段项目</w:t>
      </w:r>
      <w:r>
        <w:rPr>
          <w:rFonts w:ascii="宋体" w:hAnsi="宋体" w:cs="宋体"/>
          <w:sz w:val="24"/>
        </w:rPr>
        <w:t>TJ-7</w:t>
      </w:r>
      <w:r>
        <w:rPr>
          <w:rFonts w:hint="eastAsia" w:ascii="宋体" w:hAnsi="宋体" w:cs="宋体"/>
          <w:sz w:val="24"/>
        </w:rPr>
        <w:t>、</w:t>
      </w:r>
      <w:r>
        <w:rPr>
          <w:rFonts w:ascii="宋体" w:hAnsi="宋体" w:cs="宋体"/>
          <w:sz w:val="24"/>
        </w:rPr>
        <w:t>TJ-8</w:t>
      </w:r>
      <w:r>
        <w:rPr>
          <w:rFonts w:hint="eastAsia" w:ascii="宋体" w:hAnsi="宋体" w:cs="宋体"/>
          <w:sz w:val="24"/>
        </w:rPr>
        <w:t>、</w:t>
      </w:r>
      <w:r>
        <w:rPr>
          <w:rFonts w:ascii="宋体" w:hAnsi="宋体" w:cs="宋体"/>
          <w:sz w:val="24"/>
        </w:rPr>
        <w:t>TJ-9</w:t>
      </w:r>
      <w:r>
        <w:rPr>
          <w:rFonts w:hint="eastAsia" w:ascii="宋体" w:hAnsi="宋体" w:cs="宋体"/>
          <w:sz w:val="24"/>
        </w:rPr>
        <w:t>项目经理部</w:t>
      </w:r>
    </w:p>
    <w:p>
      <w:pPr>
        <w:tabs>
          <w:tab w:val="left" w:pos="4678"/>
        </w:tabs>
        <w:spacing w:line="360" w:lineRule="auto"/>
        <w:ind w:firstLine="31680" w:firstLineChars="200"/>
        <w:rPr>
          <w:rFonts w:ascii="仿宋" w:hAnsi="仿宋" w:eastAsia="仿宋" w:cs="仿宋"/>
          <w:sz w:val="24"/>
        </w:rPr>
      </w:pPr>
      <w:r>
        <w:rPr>
          <w:rFonts w:hint="eastAsia" w:ascii="仿宋" w:hAnsi="仿宋" w:eastAsia="仿宋" w:cs="仿宋"/>
          <w:sz w:val="24"/>
        </w:rPr>
        <w:t>联系人：周南高速</w:t>
      </w:r>
      <w:r>
        <w:rPr>
          <w:rFonts w:ascii="仿宋" w:hAnsi="仿宋" w:eastAsia="仿宋" w:cs="仿宋"/>
          <w:sz w:val="24"/>
        </w:rPr>
        <w:t>TJ-7</w:t>
      </w:r>
      <w:r>
        <w:rPr>
          <w:rFonts w:hint="eastAsia" w:ascii="仿宋" w:hAnsi="仿宋" w:eastAsia="仿宋" w:cs="仿宋"/>
          <w:sz w:val="24"/>
        </w:rPr>
        <w:t>项目经理部</w:t>
      </w:r>
    </w:p>
    <w:p>
      <w:pPr>
        <w:tabs>
          <w:tab w:val="left" w:pos="4678"/>
        </w:tabs>
        <w:spacing w:line="360" w:lineRule="auto"/>
        <w:ind w:firstLine="31680" w:firstLineChars="700"/>
        <w:rPr>
          <w:rFonts w:ascii="仿宋" w:hAnsi="仿宋" w:eastAsia="仿宋" w:cs="仿宋"/>
          <w:sz w:val="24"/>
        </w:rPr>
      </w:pPr>
      <w:r>
        <w:rPr>
          <w:rFonts w:hint="eastAsia" w:ascii="仿宋" w:hAnsi="仿宋" w:eastAsia="仿宋" w:cs="仿宋"/>
          <w:kern w:val="0"/>
          <w:sz w:val="22"/>
          <w:szCs w:val="22"/>
        </w:rPr>
        <w:t>王先生</w:t>
      </w:r>
      <w:r>
        <w:rPr>
          <w:rFonts w:ascii="仿宋" w:hAnsi="仿宋" w:eastAsia="仿宋" w:cs="仿宋"/>
          <w:kern w:val="0"/>
          <w:sz w:val="22"/>
          <w:szCs w:val="22"/>
        </w:rPr>
        <w:t xml:space="preserve">13137118699     </w:t>
      </w:r>
      <w:r>
        <w:rPr>
          <w:rFonts w:hint="eastAsia" w:ascii="仿宋" w:hAnsi="仿宋" w:eastAsia="仿宋" w:cs="仿宋"/>
          <w:kern w:val="0"/>
          <w:sz w:val="22"/>
          <w:szCs w:val="22"/>
        </w:rPr>
        <w:t>魏先生</w:t>
      </w:r>
      <w:r>
        <w:rPr>
          <w:rFonts w:ascii="仿宋" w:hAnsi="仿宋" w:eastAsia="仿宋" w:cs="仿宋"/>
          <w:kern w:val="0"/>
          <w:sz w:val="22"/>
          <w:szCs w:val="22"/>
        </w:rPr>
        <w:t>13939025353</w:t>
      </w:r>
    </w:p>
    <w:p>
      <w:pPr>
        <w:tabs>
          <w:tab w:val="left" w:pos="4678"/>
        </w:tabs>
        <w:spacing w:line="360" w:lineRule="auto"/>
        <w:ind w:firstLine="31680" w:firstLineChars="600"/>
        <w:rPr>
          <w:rFonts w:ascii="仿宋" w:hAnsi="仿宋" w:eastAsia="仿宋" w:cs="仿宋"/>
          <w:sz w:val="24"/>
        </w:rPr>
      </w:pPr>
      <w:r>
        <w:rPr>
          <w:rFonts w:hint="eastAsia" w:ascii="仿宋" w:hAnsi="仿宋" w:eastAsia="仿宋" w:cs="仿宋"/>
          <w:sz w:val="24"/>
        </w:rPr>
        <w:t>周南高速</w:t>
      </w:r>
      <w:r>
        <w:rPr>
          <w:rFonts w:ascii="仿宋" w:hAnsi="仿宋" w:eastAsia="仿宋" w:cs="仿宋"/>
          <w:sz w:val="24"/>
        </w:rPr>
        <w:t>TJ-8</w:t>
      </w:r>
      <w:r>
        <w:rPr>
          <w:rFonts w:hint="eastAsia" w:ascii="仿宋" w:hAnsi="仿宋" w:eastAsia="仿宋" w:cs="仿宋"/>
          <w:sz w:val="24"/>
        </w:rPr>
        <w:t>项目经理部</w:t>
      </w:r>
    </w:p>
    <w:p>
      <w:pPr>
        <w:tabs>
          <w:tab w:val="left" w:pos="4678"/>
        </w:tabs>
        <w:spacing w:line="360" w:lineRule="auto"/>
        <w:ind w:firstLine="31680" w:firstLineChars="650"/>
        <w:rPr>
          <w:rFonts w:ascii="仿宋" w:hAnsi="仿宋" w:eastAsia="仿宋" w:cs="仿宋"/>
          <w:sz w:val="24"/>
        </w:rPr>
      </w:pPr>
      <w:r>
        <w:rPr>
          <w:rFonts w:hint="eastAsia" w:ascii="仿宋" w:hAnsi="仿宋" w:eastAsia="仿宋" w:cs="仿宋"/>
          <w:kern w:val="0"/>
          <w:sz w:val="22"/>
          <w:szCs w:val="22"/>
        </w:rPr>
        <w:t>符先生</w:t>
      </w:r>
      <w:r>
        <w:rPr>
          <w:rFonts w:ascii="仿宋" w:hAnsi="仿宋" w:eastAsia="仿宋" w:cs="仿宋"/>
          <w:kern w:val="0"/>
          <w:sz w:val="22"/>
          <w:szCs w:val="22"/>
        </w:rPr>
        <w:t xml:space="preserve"> 13569910895     </w:t>
      </w:r>
      <w:r>
        <w:rPr>
          <w:rFonts w:hint="eastAsia" w:ascii="仿宋" w:hAnsi="仿宋" w:eastAsia="仿宋" w:cs="仿宋"/>
          <w:kern w:val="0"/>
          <w:sz w:val="22"/>
          <w:szCs w:val="22"/>
        </w:rPr>
        <w:t>汪女士</w:t>
      </w:r>
      <w:r>
        <w:rPr>
          <w:rFonts w:ascii="仿宋" w:hAnsi="仿宋" w:eastAsia="仿宋" w:cs="仿宋"/>
          <w:kern w:val="0"/>
          <w:sz w:val="22"/>
          <w:szCs w:val="22"/>
        </w:rPr>
        <w:t xml:space="preserve"> 18695878378</w:t>
      </w:r>
    </w:p>
    <w:p>
      <w:pPr>
        <w:tabs>
          <w:tab w:val="left" w:pos="4678"/>
        </w:tabs>
        <w:spacing w:line="360" w:lineRule="auto"/>
        <w:ind w:firstLine="31680" w:firstLineChars="600"/>
        <w:rPr>
          <w:rFonts w:ascii="仿宋" w:hAnsi="仿宋" w:eastAsia="仿宋" w:cs="仿宋"/>
          <w:sz w:val="24"/>
        </w:rPr>
      </w:pPr>
      <w:r>
        <w:rPr>
          <w:rFonts w:hint="eastAsia" w:ascii="仿宋" w:hAnsi="仿宋" w:eastAsia="仿宋" w:cs="仿宋"/>
          <w:sz w:val="24"/>
        </w:rPr>
        <w:t>周南高速</w:t>
      </w:r>
      <w:r>
        <w:rPr>
          <w:rFonts w:ascii="仿宋" w:hAnsi="仿宋" w:eastAsia="仿宋" w:cs="仿宋"/>
          <w:sz w:val="24"/>
        </w:rPr>
        <w:t>TJ-9</w:t>
      </w:r>
      <w:r>
        <w:rPr>
          <w:rFonts w:hint="eastAsia" w:ascii="仿宋" w:hAnsi="仿宋" w:eastAsia="仿宋" w:cs="仿宋"/>
          <w:sz w:val="24"/>
        </w:rPr>
        <w:t>项目经理部</w:t>
      </w:r>
    </w:p>
    <w:p>
      <w:pPr>
        <w:tabs>
          <w:tab w:val="left" w:pos="4678"/>
        </w:tabs>
        <w:spacing w:line="360" w:lineRule="auto"/>
        <w:ind w:firstLine="31680" w:firstLineChars="650"/>
        <w:rPr>
          <w:rFonts w:ascii="仿宋" w:hAnsi="仿宋" w:eastAsia="仿宋" w:cs="仿宋"/>
          <w:kern w:val="0"/>
          <w:sz w:val="22"/>
          <w:szCs w:val="22"/>
        </w:rPr>
      </w:pPr>
      <w:r>
        <w:rPr>
          <w:rFonts w:hint="eastAsia" w:ascii="仿宋" w:hAnsi="仿宋" w:eastAsia="仿宋" w:cs="仿宋"/>
          <w:kern w:val="0"/>
          <w:sz w:val="22"/>
          <w:szCs w:val="22"/>
        </w:rPr>
        <w:t>郑先生</w:t>
      </w:r>
      <w:r>
        <w:rPr>
          <w:rFonts w:ascii="仿宋" w:hAnsi="仿宋" w:eastAsia="仿宋" w:cs="仿宋"/>
          <w:kern w:val="0"/>
          <w:sz w:val="22"/>
          <w:szCs w:val="22"/>
        </w:rPr>
        <w:t xml:space="preserve"> 13938525233  </w:t>
      </w:r>
      <w:r>
        <w:rPr>
          <w:rFonts w:hint="eastAsia" w:ascii="仿宋" w:hAnsi="仿宋" w:eastAsia="仿宋" w:cs="仿宋"/>
          <w:kern w:val="0"/>
          <w:sz w:val="22"/>
          <w:szCs w:val="22"/>
        </w:rPr>
        <w:t>吕先生</w:t>
      </w:r>
      <w:r>
        <w:rPr>
          <w:rFonts w:ascii="仿宋" w:hAnsi="仿宋" w:eastAsia="仿宋" w:cs="仿宋"/>
          <w:kern w:val="0"/>
          <w:sz w:val="22"/>
          <w:szCs w:val="22"/>
        </w:rPr>
        <w:t xml:space="preserve"> 18703877676</w:t>
      </w:r>
    </w:p>
    <w:p>
      <w:pPr>
        <w:tabs>
          <w:tab w:val="left" w:pos="4678"/>
        </w:tabs>
        <w:spacing w:line="360" w:lineRule="auto"/>
        <w:ind w:firstLine="31680" w:firstLineChars="650"/>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河南省第一公路工程有限公司</w:t>
      </w:r>
    </w:p>
    <w:p>
      <w:pPr>
        <w:tabs>
          <w:tab w:val="left" w:pos="4678"/>
        </w:tabs>
        <w:spacing w:line="360" w:lineRule="auto"/>
        <w:ind w:firstLine="31680" w:firstLineChars="650"/>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郜先生 13603841817</w:t>
      </w:r>
      <w:bookmarkStart w:id="0" w:name="_GoBack"/>
      <w:bookmarkEnd w:id="0"/>
    </w:p>
    <w:p>
      <w:pPr>
        <w:spacing w:line="420" w:lineRule="exact"/>
        <w:ind w:firstLine="31680" w:firstLineChars="200"/>
        <w:rPr>
          <w:rFonts w:ascii="宋体" w:cs="宋体"/>
          <w:sz w:val="24"/>
        </w:rPr>
      </w:pPr>
      <w:r>
        <w:rPr>
          <w:rFonts w:hint="eastAsia" w:ascii="文星仿宋" w:hAnsi="宋体"/>
          <w:sz w:val="24"/>
        </w:rPr>
        <w:t>监督部门</w:t>
      </w:r>
      <w:r>
        <w:rPr>
          <w:rFonts w:hint="eastAsia" w:ascii="宋体" w:hAnsi="宋体" w:cs="宋体"/>
          <w:sz w:val="24"/>
        </w:rPr>
        <w:t>：</w:t>
      </w:r>
    </w:p>
    <w:p>
      <w:pPr>
        <w:spacing w:line="420" w:lineRule="exact"/>
        <w:ind w:firstLine="31680" w:firstLineChars="200"/>
        <w:rPr>
          <w:rFonts w:ascii="宋体" w:cs="宋体"/>
          <w:sz w:val="24"/>
        </w:rPr>
      </w:pPr>
      <w:r>
        <w:rPr>
          <w:rFonts w:hint="eastAsia" w:ascii="宋体" w:hAnsi="宋体" w:cs="宋体"/>
          <w:sz w:val="24"/>
        </w:rPr>
        <w:t>河南省公路工程局集团纪检监察室</w:t>
      </w:r>
    </w:p>
    <w:p>
      <w:pPr>
        <w:spacing w:line="420" w:lineRule="exact"/>
        <w:rPr>
          <w:rFonts w:ascii="宋体" w:cs="宋体"/>
          <w:sz w:val="24"/>
        </w:rPr>
      </w:pPr>
      <w:r>
        <w:rPr>
          <w:rFonts w:ascii="宋体" w:hAnsi="宋体" w:cs="宋体"/>
          <w:sz w:val="24"/>
        </w:rPr>
        <w:t xml:space="preserve">    </w:t>
      </w:r>
      <w:r>
        <w:rPr>
          <w:rFonts w:hint="eastAsia" w:ascii="宋体" w:hAnsi="宋体" w:cs="宋体"/>
          <w:sz w:val="24"/>
        </w:rPr>
        <w:t>地址：郑州市中原路</w:t>
      </w:r>
      <w:r>
        <w:rPr>
          <w:rFonts w:ascii="宋体" w:hAnsi="宋体" w:cs="宋体"/>
          <w:sz w:val="24"/>
        </w:rPr>
        <w:t>93</w:t>
      </w:r>
      <w:r>
        <w:rPr>
          <w:rFonts w:hint="eastAsia" w:ascii="宋体" w:hAnsi="宋体" w:cs="宋体"/>
          <w:sz w:val="24"/>
        </w:rPr>
        <w:t>号</w:t>
      </w:r>
    </w:p>
    <w:p>
      <w:pPr>
        <w:spacing w:line="420" w:lineRule="exact"/>
        <w:ind w:firstLine="31680" w:firstLineChars="200"/>
        <w:rPr>
          <w:rFonts w:ascii="宋体" w:cs="宋体"/>
          <w:sz w:val="24"/>
        </w:rPr>
      </w:pPr>
      <w:r>
        <w:rPr>
          <w:rFonts w:hint="eastAsia" w:ascii="宋体" w:hAnsi="宋体" w:cs="宋体"/>
          <w:sz w:val="24"/>
        </w:rPr>
        <w:t>联系人：刘</w:t>
      </w:r>
      <w:r>
        <w:rPr>
          <w:rFonts w:ascii="宋体" w:hAnsi="宋体" w:cs="宋体"/>
          <w:sz w:val="24"/>
        </w:rPr>
        <w:t xml:space="preserve"> </w:t>
      </w:r>
      <w:r>
        <w:rPr>
          <w:rFonts w:hint="eastAsia" w:ascii="宋体" w:hAnsi="宋体" w:cs="宋体"/>
          <w:sz w:val="24"/>
        </w:rPr>
        <w:t>先</w:t>
      </w:r>
      <w:r>
        <w:rPr>
          <w:rFonts w:ascii="宋体" w:hAnsi="宋体" w:cs="宋体"/>
          <w:sz w:val="24"/>
        </w:rPr>
        <w:t xml:space="preserve"> </w:t>
      </w:r>
      <w:r>
        <w:rPr>
          <w:rFonts w:hint="eastAsia" w:ascii="宋体" w:hAnsi="宋体" w:cs="宋体"/>
          <w:sz w:val="24"/>
        </w:rPr>
        <w:t>生</w:t>
      </w:r>
      <w:r>
        <w:rPr>
          <w:rFonts w:ascii="宋体" w:hAnsi="宋体" w:cs="宋体"/>
          <w:sz w:val="24"/>
        </w:rPr>
        <w:t xml:space="preserve">  </w:t>
      </w:r>
      <w:r>
        <w:rPr>
          <w:rFonts w:hint="eastAsia" w:ascii="宋体" w:hAnsi="宋体" w:cs="宋体"/>
          <w:sz w:val="24"/>
        </w:rPr>
        <w:t>、王先生</w:t>
      </w:r>
      <w:r>
        <w:rPr>
          <w:rFonts w:ascii="宋体" w:hAnsi="宋体" w:cs="宋体"/>
          <w:sz w:val="24"/>
        </w:rPr>
        <w:t xml:space="preserve">      </w:t>
      </w:r>
      <w:r>
        <w:rPr>
          <w:rFonts w:hint="eastAsia" w:ascii="宋体" w:hAnsi="宋体" w:cs="宋体"/>
          <w:sz w:val="24"/>
        </w:rPr>
        <w:t>联系电话：</w:t>
      </w:r>
      <w:r>
        <w:rPr>
          <w:rFonts w:ascii="宋体" w:hAnsi="宋体" w:cs="宋体"/>
          <w:sz w:val="24"/>
        </w:rPr>
        <w:t>0371-67165398</w:t>
      </w:r>
    </w:p>
    <w:p>
      <w:pPr>
        <w:spacing w:line="420" w:lineRule="exact"/>
        <w:ind w:firstLine="31680" w:firstLineChars="200"/>
        <w:rPr>
          <w:rFonts w:ascii="宋体" w:cs="宋体"/>
          <w:sz w:val="24"/>
        </w:rPr>
      </w:pPr>
      <w:r>
        <w:rPr>
          <w:rFonts w:hint="eastAsia" w:ascii="宋体" w:hAnsi="宋体" w:cs="宋体"/>
          <w:sz w:val="24"/>
        </w:rPr>
        <w:t>河南省第一公路工程有限公司监察室</w:t>
      </w:r>
    </w:p>
    <w:p>
      <w:pPr>
        <w:spacing w:line="420" w:lineRule="exact"/>
        <w:ind w:firstLine="31680" w:firstLineChars="150"/>
        <w:rPr>
          <w:rFonts w:ascii="宋体" w:cs="宋体"/>
          <w:sz w:val="24"/>
        </w:rPr>
      </w:pPr>
      <w:r>
        <w:rPr>
          <w:rFonts w:ascii="宋体" w:hAnsi="宋体" w:cs="宋体"/>
          <w:sz w:val="24"/>
        </w:rPr>
        <w:t xml:space="preserve"> </w:t>
      </w:r>
      <w:r>
        <w:rPr>
          <w:rFonts w:hint="eastAsia" w:ascii="宋体" w:hAnsi="宋体" w:cs="宋体"/>
          <w:sz w:val="24"/>
        </w:rPr>
        <w:t>地址：郑州市管城区新郑路</w:t>
      </w:r>
      <w:r>
        <w:rPr>
          <w:rFonts w:ascii="宋体" w:hAnsi="宋体" w:cs="宋体"/>
          <w:sz w:val="24"/>
        </w:rPr>
        <w:t>206</w:t>
      </w:r>
      <w:r>
        <w:rPr>
          <w:rFonts w:hint="eastAsia" w:ascii="宋体" w:hAnsi="宋体" w:cs="宋体"/>
          <w:sz w:val="24"/>
        </w:rPr>
        <w:t>号</w:t>
      </w:r>
    </w:p>
    <w:p>
      <w:pPr>
        <w:spacing w:line="420" w:lineRule="exact"/>
        <w:ind w:firstLine="31680" w:firstLineChars="200"/>
        <w:rPr>
          <w:rFonts w:ascii="宋体" w:cs="宋体"/>
          <w:sz w:val="28"/>
          <w:szCs w:val="28"/>
        </w:rPr>
      </w:pPr>
      <w:r>
        <w:rPr>
          <w:rFonts w:hint="eastAsia" w:ascii="宋体" w:hAnsi="宋体" w:cs="宋体"/>
          <w:sz w:val="24"/>
        </w:rPr>
        <w:t>联系人：郜女士</w:t>
      </w:r>
      <w:r>
        <w:rPr>
          <w:rFonts w:ascii="宋体" w:hAnsi="宋体" w:cs="宋体"/>
          <w:sz w:val="24"/>
        </w:rPr>
        <w:t xml:space="preserve">          </w:t>
      </w:r>
      <w:r>
        <w:rPr>
          <w:rFonts w:hint="eastAsia" w:ascii="宋体" w:hAnsi="宋体" w:cs="宋体"/>
          <w:sz w:val="24"/>
        </w:rPr>
        <w:t>联系电话：</w:t>
      </w:r>
      <w:r>
        <w:rPr>
          <w:rFonts w:ascii="宋体" w:hAnsi="宋体" w:cs="宋体"/>
          <w:sz w:val="24"/>
        </w:rPr>
        <w:t>0371-60100885</w:t>
      </w:r>
    </w:p>
    <w:p>
      <w:pPr>
        <w:spacing w:line="420" w:lineRule="exact"/>
        <w:ind w:firstLine="31680" w:firstLineChars="2250"/>
        <w:rPr>
          <w:rFonts w:ascii="宋体" w:cs="宋体"/>
          <w:sz w:val="24"/>
        </w:rPr>
      </w:pPr>
      <w:r>
        <w:rPr>
          <w:rFonts w:ascii="宋体" w:hAnsi="宋体" w:cs="宋体"/>
          <w:sz w:val="24"/>
        </w:rPr>
        <w:t xml:space="preserve"> </w:t>
      </w:r>
    </w:p>
    <w:p>
      <w:pPr>
        <w:spacing w:line="420" w:lineRule="exact"/>
        <w:ind w:firstLine="31680" w:firstLineChars="2450"/>
        <w:rPr>
          <w:rFonts w:ascii="宋体" w:cs="宋体"/>
          <w:sz w:val="24"/>
        </w:rPr>
      </w:pPr>
      <w:r>
        <w:rPr>
          <w:rFonts w:ascii="宋体" w:hAnsi="宋体" w:cs="宋体"/>
          <w:sz w:val="24"/>
        </w:rPr>
        <w:t>2017</w:t>
      </w:r>
      <w:r>
        <w:rPr>
          <w:rFonts w:hint="eastAsia" w:ascii="宋体" w:hAnsi="宋体" w:cs="宋体"/>
          <w:sz w:val="24"/>
        </w:rPr>
        <w:t>年</w:t>
      </w:r>
      <w:r>
        <w:rPr>
          <w:rFonts w:ascii="宋体" w:hAnsi="宋体" w:cs="宋体"/>
          <w:sz w:val="24"/>
        </w:rPr>
        <w:t>5</w:t>
      </w:r>
      <w:r>
        <w:rPr>
          <w:rFonts w:hint="eastAsia" w:ascii="宋体" w:hAnsi="宋体" w:cs="宋体"/>
          <w:sz w:val="24"/>
        </w:rPr>
        <w:t>月</w:t>
      </w:r>
      <w:r>
        <w:rPr>
          <w:rFonts w:ascii="宋体" w:hAnsi="宋体" w:cs="宋体"/>
          <w:sz w:val="24"/>
        </w:rPr>
        <w:t>8</w:t>
      </w:r>
      <w:r>
        <w:rPr>
          <w:rFonts w:hint="eastAsia" w:ascii="宋体" w:hAnsi="宋体" w:cs="宋体"/>
          <w:sz w:val="24"/>
        </w:rPr>
        <w:t>日</w:t>
      </w:r>
    </w:p>
    <w:sectPr>
      <w:pgSz w:w="11906" w:h="16838"/>
      <w:pgMar w:top="851" w:right="1247" w:bottom="62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0" w:usb3="00000000" w:csb0="00040000" w:csb1="00000000"/>
  </w:font>
  <w:font w:name="文星仿宋">
    <w:altName w:val="仿宋_GB2312"/>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235BF"/>
    <w:rsid w:val="00031B39"/>
    <w:rsid w:val="000618E9"/>
    <w:rsid w:val="00081417"/>
    <w:rsid w:val="00086503"/>
    <w:rsid w:val="000A6CBD"/>
    <w:rsid w:val="000B60E3"/>
    <w:rsid w:val="00150555"/>
    <w:rsid w:val="00176A49"/>
    <w:rsid w:val="00177852"/>
    <w:rsid w:val="00195268"/>
    <w:rsid w:val="0019539A"/>
    <w:rsid w:val="001C5945"/>
    <w:rsid w:val="001C648E"/>
    <w:rsid w:val="001C7595"/>
    <w:rsid w:val="001D41C3"/>
    <w:rsid w:val="001D79C8"/>
    <w:rsid w:val="001F201F"/>
    <w:rsid w:val="001F6089"/>
    <w:rsid w:val="00200AAA"/>
    <w:rsid w:val="002026C9"/>
    <w:rsid w:val="00206A69"/>
    <w:rsid w:val="002074CA"/>
    <w:rsid w:val="00253B9D"/>
    <w:rsid w:val="0026232C"/>
    <w:rsid w:val="00270926"/>
    <w:rsid w:val="002A1E9C"/>
    <w:rsid w:val="002C6CCE"/>
    <w:rsid w:val="002F5EBA"/>
    <w:rsid w:val="0030444D"/>
    <w:rsid w:val="003047F7"/>
    <w:rsid w:val="00304E7A"/>
    <w:rsid w:val="00317888"/>
    <w:rsid w:val="00367FA4"/>
    <w:rsid w:val="003A7A5D"/>
    <w:rsid w:val="003B39A0"/>
    <w:rsid w:val="003E026A"/>
    <w:rsid w:val="00415B7C"/>
    <w:rsid w:val="0042058A"/>
    <w:rsid w:val="004269AC"/>
    <w:rsid w:val="004373F5"/>
    <w:rsid w:val="00441116"/>
    <w:rsid w:val="00466955"/>
    <w:rsid w:val="00491D3E"/>
    <w:rsid w:val="00494AD2"/>
    <w:rsid w:val="004A3165"/>
    <w:rsid w:val="004A4F57"/>
    <w:rsid w:val="004C0904"/>
    <w:rsid w:val="004D485E"/>
    <w:rsid w:val="00540FFC"/>
    <w:rsid w:val="0059514F"/>
    <w:rsid w:val="005A017C"/>
    <w:rsid w:val="005C112C"/>
    <w:rsid w:val="005D0EF2"/>
    <w:rsid w:val="005D6A05"/>
    <w:rsid w:val="005F3E6F"/>
    <w:rsid w:val="006200DA"/>
    <w:rsid w:val="006643D0"/>
    <w:rsid w:val="006746F0"/>
    <w:rsid w:val="006A5782"/>
    <w:rsid w:val="006C12CC"/>
    <w:rsid w:val="006C5958"/>
    <w:rsid w:val="006D6905"/>
    <w:rsid w:val="00711DAE"/>
    <w:rsid w:val="0077171D"/>
    <w:rsid w:val="0078193D"/>
    <w:rsid w:val="00805218"/>
    <w:rsid w:val="00805239"/>
    <w:rsid w:val="00843B04"/>
    <w:rsid w:val="0087525B"/>
    <w:rsid w:val="008F720A"/>
    <w:rsid w:val="00906F78"/>
    <w:rsid w:val="009349FE"/>
    <w:rsid w:val="0094265C"/>
    <w:rsid w:val="00945C86"/>
    <w:rsid w:val="0095496C"/>
    <w:rsid w:val="009A3DFA"/>
    <w:rsid w:val="009E7827"/>
    <w:rsid w:val="00A302E1"/>
    <w:rsid w:val="00A90912"/>
    <w:rsid w:val="00AA5A93"/>
    <w:rsid w:val="00AB5788"/>
    <w:rsid w:val="00AC1ED4"/>
    <w:rsid w:val="00AD4106"/>
    <w:rsid w:val="00B040FA"/>
    <w:rsid w:val="00B35AD9"/>
    <w:rsid w:val="00B47222"/>
    <w:rsid w:val="00B627CB"/>
    <w:rsid w:val="00B7396F"/>
    <w:rsid w:val="00B77EE4"/>
    <w:rsid w:val="00BA5408"/>
    <w:rsid w:val="00BB6B50"/>
    <w:rsid w:val="00BD67B9"/>
    <w:rsid w:val="00C06074"/>
    <w:rsid w:val="00C277FA"/>
    <w:rsid w:val="00C650CD"/>
    <w:rsid w:val="00C664A3"/>
    <w:rsid w:val="00CB5320"/>
    <w:rsid w:val="00CD3A53"/>
    <w:rsid w:val="00CE343D"/>
    <w:rsid w:val="00D20FE2"/>
    <w:rsid w:val="00D4734C"/>
    <w:rsid w:val="00D522C8"/>
    <w:rsid w:val="00D64DA7"/>
    <w:rsid w:val="00D67599"/>
    <w:rsid w:val="00D67F51"/>
    <w:rsid w:val="00D96628"/>
    <w:rsid w:val="00DC6B82"/>
    <w:rsid w:val="00DD0C6E"/>
    <w:rsid w:val="00DD70A8"/>
    <w:rsid w:val="00E320C3"/>
    <w:rsid w:val="00E3626E"/>
    <w:rsid w:val="00E45F34"/>
    <w:rsid w:val="00E47CF6"/>
    <w:rsid w:val="00E56723"/>
    <w:rsid w:val="00E605EB"/>
    <w:rsid w:val="00E96301"/>
    <w:rsid w:val="00EC0B07"/>
    <w:rsid w:val="00EC4AC8"/>
    <w:rsid w:val="00F1484F"/>
    <w:rsid w:val="00F1522A"/>
    <w:rsid w:val="00F2681D"/>
    <w:rsid w:val="00F352FA"/>
    <w:rsid w:val="00F8389C"/>
    <w:rsid w:val="00FA44D6"/>
    <w:rsid w:val="00FB17EA"/>
    <w:rsid w:val="00FF1AC0"/>
    <w:rsid w:val="0D4E2606"/>
    <w:rsid w:val="63073C29"/>
    <w:rsid w:val="6EA876AA"/>
    <w:rsid w:val="720E26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qFormat/>
    <w:locked/>
    <w:uiPriority w:val="99"/>
    <w:rPr>
      <w:rFonts w:cs="Times New Roman"/>
      <w:kern w:val="2"/>
      <w:sz w:val="18"/>
      <w:szCs w:val="18"/>
    </w:rPr>
  </w:style>
  <w:style w:type="character" w:customStyle="1" w:styleId="7">
    <w:name w:val="Header Char"/>
    <w:basedOn w:val="4"/>
    <w:link w:val="3"/>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2</Pages>
  <Words>218</Words>
  <Characters>1246</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2017-05-09T08:13:53Z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